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" w:eastAsia="Times New Roman" w:hAnsi="Times" w:cs="Times New Roman"/>
          <w:b/>
          <w:bCs/>
          <w:color w:val="0000FF"/>
          <w:sz w:val="28"/>
          <w:szCs w:val="28"/>
          <w:shd w:val="clear" w:color="auto" w:fill="E2E2E2"/>
          <w:lang w:eastAsia="fr-FR"/>
        </w:rPr>
        <w:t xml:space="preserve">BRUXISME et REEDUCATION COGNITO-COMPORTEMENTALE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1 : Mieux comprendre le bruxisme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Le </w:t>
      </w:r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bruxisme </w:t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ou serrement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fréquent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et grincement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des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mâchoires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, est un comportement naturel, physiologique de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décharge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des tensions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émotionnelles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. Il est toujours provoqué par le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système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nerveux central (cerveau). Si ces crispations sont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bénéfiques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sur le plan psychique, leurs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excès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majorent probablement l’ensemble des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problèmes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musculo-articulaires de la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tête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et du cou (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même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si ces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problèmes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ont des origines diverses). De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réflexe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de protection physiologique, le bruxisme peut alors devenir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pathogène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.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Globalement, on peut distinguer deux dimensions à ce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phénomène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:</w:t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br/>
        <w:t xml:space="preserve">- La dimension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émotionnelle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: une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hyperactivite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́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émotionnelle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déclenche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des crispations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fréquentes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des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mâchoires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. En dehors de la diminution des excitants (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cafe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́, tabac etc..), elle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relève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d’une meilleure autogestion de sa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réactivite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́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émotionnelle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par une approche psychologique dite cognitive. Une meilleure </w:t>
      </w:r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autogestion du stress </w:t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le jour favorisera aussi un sommeil plus calme. Si l’autogestion est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insuffisnate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, la sophrologie, une prise en charge psychologique seront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indiquée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.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- La dimension </w:t>
      </w:r>
      <w:proofErr w:type="spellStart"/>
      <w:proofErr w:type="gram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automa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«</w:t>
      </w:r>
      <w:proofErr w:type="gram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tic » : certains comportements sont devenus tellement habituels que leur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déclenchement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réflexe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, inconscient, acquis souvent par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mimétisme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,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apparaît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automatiquement en dehors de toutes tensions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émotionnelles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particulières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. Ils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relèvent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essentiellement </w:t>
      </w:r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d’une auto- </w:t>
      </w:r>
      <w:proofErr w:type="spellStart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>rééducation</w:t>
      </w:r>
      <w:proofErr w:type="spellEnd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 comportementale</w:t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. Il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peut-être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utile d’accompagner cette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auto-rééducation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par un psychologue comportementaliste, mais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très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souvent cela n’est pas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nécessaire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.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" w:eastAsia="Times New Roman" w:hAnsi="TimesNewRomanPS" w:cs="Times New Roman"/>
          <w:i/>
          <w:iCs/>
          <w:sz w:val="16"/>
          <w:szCs w:val="16"/>
          <w:lang w:eastAsia="fr-FR"/>
        </w:rPr>
        <w:t xml:space="preserve">Ces tics, constamment entretenus par la simple habitude, sont souvent </w:t>
      </w:r>
      <w:proofErr w:type="spellStart"/>
      <w:r w:rsidRPr="00BE4C17">
        <w:rPr>
          <w:rFonts w:ascii="TimesNewRomanPS" w:eastAsia="Times New Roman" w:hAnsi="TimesNewRomanPS" w:cs="Times New Roman"/>
          <w:i/>
          <w:iCs/>
          <w:sz w:val="16"/>
          <w:szCs w:val="16"/>
          <w:lang w:eastAsia="fr-FR"/>
        </w:rPr>
        <w:t>majorés</w:t>
      </w:r>
      <w:proofErr w:type="spellEnd"/>
      <w:r w:rsidRPr="00BE4C17">
        <w:rPr>
          <w:rFonts w:ascii="TimesNewRomanPS" w:eastAsia="Times New Roman" w:hAnsi="TimesNewRomanPS" w:cs="Times New Roman"/>
          <w:i/>
          <w:iCs/>
          <w:sz w:val="16"/>
          <w:szCs w:val="16"/>
          <w:lang w:eastAsia="fr-FR"/>
        </w:rPr>
        <w:t xml:space="preserve"> par les tensions </w:t>
      </w:r>
      <w:proofErr w:type="spellStart"/>
      <w:r w:rsidRPr="00BE4C17">
        <w:rPr>
          <w:rFonts w:ascii="TimesNewRomanPS" w:eastAsia="Times New Roman" w:hAnsi="TimesNewRomanPS" w:cs="Times New Roman"/>
          <w:i/>
          <w:iCs/>
          <w:sz w:val="16"/>
          <w:szCs w:val="16"/>
          <w:lang w:eastAsia="fr-FR"/>
        </w:rPr>
        <w:t>émotionnelles</w:t>
      </w:r>
      <w:proofErr w:type="spellEnd"/>
      <w:r w:rsidRPr="00BE4C17">
        <w:rPr>
          <w:rFonts w:ascii="TimesNewRomanPS" w:eastAsia="Times New Roman" w:hAnsi="TimesNewRomanPS" w:cs="Times New Roman"/>
          <w:i/>
          <w:iCs/>
          <w:sz w:val="16"/>
          <w:szCs w:val="16"/>
          <w:lang w:eastAsia="fr-FR"/>
        </w:rPr>
        <w:t xml:space="preserve">. </w:t>
      </w:r>
      <w:r w:rsidRPr="00BE4C17">
        <w:rPr>
          <w:rFonts w:ascii="TimesNewRomanPS" w:eastAsia="Times New Roman" w:hAnsi="TimesNewRomanPS" w:cs="Times New Roman"/>
          <w:b/>
          <w:bCs/>
          <w:i/>
          <w:iCs/>
          <w:sz w:val="16"/>
          <w:szCs w:val="16"/>
          <w:lang w:eastAsia="fr-FR"/>
        </w:rPr>
        <w:t xml:space="preserve">Le patient peut nettement diminuer ses tics. </w:t>
      </w:r>
      <w:r w:rsidRPr="00BE4C17">
        <w:rPr>
          <w:rFonts w:ascii="TimesNewRomanPS" w:eastAsia="Times New Roman" w:hAnsi="TimesNewRomanPS" w:cs="Times New Roman"/>
          <w:i/>
          <w:iCs/>
          <w:sz w:val="16"/>
          <w:szCs w:val="16"/>
          <w:lang w:eastAsia="fr-FR"/>
        </w:rPr>
        <w:t xml:space="preserve">Contrairement </w:t>
      </w:r>
      <w:proofErr w:type="spellStart"/>
      <w:r w:rsidRPr="00BE4C17">
        <w:rPr>
          <w:rFonts w:ascii="TimesNewRomanPS" w:eastAsia="Times New Roman" w:hAnsi="TimesNewRomanPS" w:cs="Times New Roman"/>
          <w:i/>
          <w:iCs/>
          <w:sz w:val="16"/>
          <w:szCs w:val="16"/>
          <w:lang w:eastAsia="fr-FR"/>
        </w:rPr>
        <w:t>a</w:t>
      </w:r>
      <w:proofErr w:type="spellEnd"/>
      <w:r w:rsidRPr="00BE4C17">
        <w:rPr>
          <w:rFonts w:ascii="TimesNewRomanPS" w:eastAsia="Times New Roman" w:hAnsi="TimesNewRomanPS" w:cs="Times New Roman"/>
          <w:i/>
          <w:iCs/>
          <w:sz w:val="16"/>
          <w:szCs w:val="16"/>
          <w:lang w:eastAsia="fr-FR"/>
        </w:rPr>
        <w:t xml:space="preserve">̀ ce que l’on peut </w:t>
      </w:r>
      <w:proofErr w:type="spellStart"/>
      <w:r w:rsidRPr="00BE4C17">
        <w:rPr>
          <w:rFonts w:ascii="TimesNewRomanPS" w:eastAsia="Times New Roman" w:hAnsi="TimesNewRomanPS" w:cs="Times New Roman"/>
          <w:i/>
          <w:iCs/>
          <w:sz w:val="16"/>
          <w:szCs w:val="16"/>
          <w:lang w:eastAsia="fr-FR"/>
        </w:rPr>
        <w:t>pense</w:t>
      </w:r>
      <w:proofErr w:type="spellEnd"/>
      <w:r w:rsidRPr="00BE4C17">
        <w:rPr>
          <w:rFonts w:ascii="TimesNewRomanPS" w:eastAsia="Times New Roman" w:hAnsi="TimesNewRomanPS" w:cs="Times New Roman"/>
          <w:i/>
          <w:iCs/>
          <w:sz w:val="16"/>
          <w:szCs w:val="16"/>
          <w:lang w:eastAsia="fr-FR"/>
        </w:rPr>
        <w:t xml:space="preserve">, c’est souvent assez simple ; il faut surtout d’abord en avoir envie et avoir bien compris comment faire.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2 : Objectifs de la </w:t>
      </w:r>
      <w:proofErr w:type="spellStart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>rééducation</w:t>
      </w:r>
      <w:proofErr w:type="spellEnd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Diminuer les contraintes sur les structures (dentaires, articulaires, musculaires). Pour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relâcher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ces tensions musculaires, il faut </w:t>
      </w:r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apprendre, le jour, à mettre sa </w:t>
      </w:r>
      <w:proofErr w:type="spellStart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>mâchoire</w:t>
      </w:r>
      <w:proofErr w:type="spellEnd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 </w:t>
      </w:r>
      <w:proofErr w:type="spellStart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>inférieure</w:t>
      </w:r>
      <w:proofErr w:type="spellEnd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 (mandibule) au repos et à respirer par le nez.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BE4C17">
        <w:rPr>
          <w:rFonts w:ascii="TimesNewRomanPS" w:eastAsia="Times New Roman" w:hAnsi="TimesNewRomanPS" w:cs="Times New Roman"/>
          <w:i/>
          <w:iCs/>
          <w:sz w:val="16"/>
          <w:szCs w:val="16"/>
          <w:lang w:eastAsia="fr-FR"/>
        </w:rPr>
        <w:t>Lèvres</w:t>
      </w:r>
      <w:proofErr w:type="spellEnd"/>
      <w:r w:rsidRPr="00BE4C17">
        <w:rPr>
          <w:rFonts w:ascii="TimesNewRomanPS" w:eastAsia="Times New Roman" w:hAnsi="TimesNewRomanPS" w:cs="Times New Roman"/>
          <w:i/>
          <w:iCs/>
          <w:sz w:val="16"/>
          <w:szCs w:val="16"/>
          <w:lang w:eastAsia="fr-FR"/>
        </w:rPr>
        <w:t xml:space="preserve"> en contact, dents sans contact, langue au palais. </w:t>
      </w:r>
    </w:p>
    <w:p w:rsidR="003E0B9B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3 : Principes de la </w:t>
      </w:r>
      <w:proofErr w:type="spellStart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>rééducation</w:t>
      </w:r>
      <w:proofErr w:type="spellEnd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Changer une habitude est essentiellement une question de </w:t>
      </w:r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motivation </w:t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(d’envie, de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compréhension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de votre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problème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) et de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persévérance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. Il suffit de progressivement remplacer une habitude plus ou moins nocive par une meilleure. On s’adresse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a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̀ la partie du cerveau qui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gère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les mouvements automatiques, le cerveau dit « reptilien ». C’est le cerveau du crocodile qui dort en nous ! il est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complètement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idiot, aussi, il faut lui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répéter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très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souvent la nouvelle consigne. C’est votre cortex (cerveau « intelligent ») qui doit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générer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la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répétition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quasi constante de la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même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séquence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d’exercice pour obtenir le reconditionnement. Ce n’est que le jour, de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manière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consciente, que vous pouvez modifier des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réflexes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inconscients (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même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s’ils s’expriment aussi pendant le sommeil).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" w:eastAsia="Times New Roman" w:hAnsi="TimesNewRomanPS" w:cs="Times New Roman"/>
          <w:i/>
          <w:iCs/>
          <w:sz w:val="16"/>
          <w:szCs w:val="16"/>
          <w:lang w:eastAsia="fr-FR"/>
        </w:rPr>
        <w:t xml:space="preserve">Corriger aussi une posture linguale basse et </w:t>
      </w:r>
      <w:proofErr w:type="spellStart"/>
      <w:r w:rsidRPr="00BE4C17">
        <w:rPr>
          <w:rFonts w:ascii="TimesNewRomanPS" w:eastAsia="Times New Roman" w:hAnsi="TimesNewRomanPS" w:cs="Times New Roman"/>
          <w:i/>
          <w:iCs/>
          <w:sz w:val="16"/>
          <w:szCs w:val="16"/>
          <w:lang w:eastAsia="fr-FR"/>
        </w:rPr>
        <w:t>antérieure</w:t>
      </w:r>
      <w:proofErr w:type="spellEnd"/>
      <w:r w:rsidRPr="00BE4C17">
        <w:rPr>
          <w:rFonts w:ascii="TimesNewRomanPS" w:eastAsia="Times New Roman" w:hAnsi="TimesNewRomanPS" w:cs="Times New Roman"/>
          <w:i/>
          <w:iCs/>
          <w:sz w:val="16"/>
          <w:szCs w:val="16"/>
          <w:lang w:eastAsia="fr-FR"/>
        </w:rPr>
        <w:t xml:space="preserve"> pour une posture linguale de repos plus haute en contact avec le palais.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4 : </w:t>
      </w:r>
      <w:proofErr w:type="spellStart"/>
      <w:proofErr w:type="gramStart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>Méthode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:</w:t>
      </w:r>
      <w:proofErr w:type="gram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Comprendre les postures :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La mandibule au repos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Au repos la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mâchoire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est simplement «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posée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» sur les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lèvres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: ni bouche entre-ouverte, ni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lèvres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serrées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. Ce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léger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contact labial est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très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important, il maintient l’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humidite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́ de la bouche, favorise la ventilation nasale et doit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déclencher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un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réflexe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de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relâchement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des muscles masticateurs. A ce moment les dents ne se touchent pas : c’est la posture de repos de la mandibule.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La mandibule en </w:t>
      </w:r>
      <w:proofErr w:type="spellStart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>Déglutition</w:t>
      </w:r>
      <w:proofErr w:type="spellEnd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 (avaler sa salive)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Ce mouvement est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répétés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inconsciemment environ 1000 fois par 24h (jour et nuit). Il faut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éviter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trois types de comportements</w:t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br/>
        <w:t xml:space="preserve">«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déviants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» :</w:t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br/>
        <w:t xml:space="preserve">- La pression linguale sur les dents par tic qui laisse l’empreinte des dents sur la langue.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- La stabilisation de la mandibule par l’interposition linguale entre les dents demande de gros efforts musculaires et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déplace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les dents.</w:t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br/>
        <w:t xml:space="preserve">- La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déglutition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crispée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: souvent le «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bruxeur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» serre les dents lorsqu’il avale automatiquement sa salive, puis reste les dents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serrées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au lieu de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relâcher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.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La bonne attitude :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Déglutir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signifie caler doucement la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mâchoire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sur ses dents pour faciliter le jeu des muscles. On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amène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donc les dents en contact, à ce moment la langue se plaque en haut contre le palais (surtout pas contre ou entre les dents), puis on avale avec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très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peu d’effort. </w:t>
      </w:r>
    </w:p>
    <w:p w:rsidR="003E0B9B" w:rsidRDefault="003E0B9B" w:rsidP="00BE4C17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</w:pP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lastRenderedPageBreak/>
        <w:t>L’ exercice</w:t>
      </w:r>
      <w:proofErr w:type="gramEnd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 en 3 temps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1 : * «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lèvres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en contact, dents sans contact, langue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posée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légèrement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sur le palais (en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arrière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des incisives), sans pression sur les dents, respirez par le nez »</w:t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br/>
        <w:t xml:space="preserve">2 : * mettre doucement l’ensemble des dents en contacts (« dents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fermées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»), la langue se plaque contre le palais, en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même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temps que l’on avale. Ne pas interposer, ni plaquer, la langue contre les dents pendant la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déglutition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, ne pas crisper les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lèvres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, ne pas serrer les dents (« fermer n’est pas serrer »)</w:t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br/>
        <w:t xml:space="preserve">3 : *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Relâcher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en revenant en posture de repos (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décoller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les dents). Penser «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lèvres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en contact, dents sans contact » et respirer tranquillement par le nez.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La </w:t>
      </w:r>
      <w:proofErr w:type="spellStart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>répétition</w:t>
      </w:r>
      <w:proofErr w:type="spellEnd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 : indispensables « </w:t>
      </w:r>
      <w:proofErr w:type="spellStart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>pense-bêtes</w:t>
      </w:r>
      <w:proofErr w:type="spellEnd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 »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Dans toute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auto-rééducation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, il est indispensable de disposer de </w:t>
      </w:r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d’alertes sensorielles </w:t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(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pense-bêtes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) pour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déclencher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l’exercice. Vous allez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créer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un nouveau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réflexe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conditionné et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acquérir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progressivement une posture de repos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spontanée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, plus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fréquente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le jour, et donc aussi la nuit.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-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Pense-bête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visuel : coller des gommettes (petites, bleu ou verte) sur des objets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très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souvent en face de vous (le volant de la voiture, le bracelet de la montre, la manche de la veste, le clavier de l’ordinateur </w:t>
      </w:r>
      <w:proofErr w:type="gram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etc...</w:t>
      </w:r>
      <w:proofErr w:type="gram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). A chaque fois que votre œil voit le point vert vous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déclenchez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l’exercice.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-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Pense-bête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objet </w:t>
      </w:r>
      <w:proofErr w:type="gram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porté:</w:t>
      </w:r>
      <w:proofErr w:type="gram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changer votre montre de bras, porter sur vous quelque chose d’inhabituel (bracelet, bague..). Cette nouvelle sensation jouera le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rôle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de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déclencheur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de l’exercice</w:t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br/>
        <w:t xml:space="preserve">-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Pense-bête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de situation : associer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systématiquement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certaines situations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répétitives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dans la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journée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(ouvrir une </w:t>
      </w:r>
      <w:proofErr w:type="gram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porte ,</w:t>
      </w:r>
      <w:proofErr w:type="gram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la sonnerie d’un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téléphone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, ....etc...) au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déclenchement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de l’exercice. De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même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identifier des situations dans la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journée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où vous vous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êtes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surpris à serrer les dents et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créer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au contraire conditionner un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réflexe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de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relâchement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. </w:t>
      </w:r>
    </w:p>
    <w:p w:rsidR="003E0B9B" w:rsidRDefault="00BE4C17" w:rsidP="00BE4C17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16"/>
          <w:szCs w:val="16"/>
          <w:lang w:eastAsia="fr-FR"/>
        </w:rPr>
      </w:pPr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Soyez confiant et </w:t>
      </w:r>
      <w:proofErr w:type="spellStart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>donnez vous</w:t>
      </w:r>
      <w:proofErr w:type="spellEnd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 un calendrier </w:t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: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br/>
        <w:t xml:space="preserve">La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rééducation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cognitivo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-comportementale est un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véritable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traitement, beaucoup plus efficace et moins nocif que toutes les autres formes de traitement des dysfonctions musculaires. Vous devez l’aborder tranquillement, progressivement, sans en faire une source d’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inquiétude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supplémentaire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.</w:t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br/>
        <w:t xml:space="preserve">En 4 à 8 semaines, vous devez commencer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a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̀ sentir des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résultats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. Si vous avez du mal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a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̀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acquérir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ce nouveau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réflexe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, un accompagnement par un physio ou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psychothérapeute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peut-être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indiqué. Il vous aidera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a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̀ apprendre le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relâchement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musculaire, la respiration, les postures de repos et de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déglutition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.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En </w:t>
      </w:r>
      <w:proofErr w:type="spellStart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>résume</w:t>
      </w:r>
      <w:proofErr w:type="spellEnd"/>
      <w:r w:rsidRPr="00BE4C17">
        <w:rPr>
          <w:rFonts w:ascii="TimesNewRomanPS" w:eastAsia="Times New Roman" w:hAnsi="TimesNewRomanPS" w:cs="Times New Roman"/>
          <w:b/>
          <w:bCs/>
          <w:sz w:val="16"/>
          <w:szCs w:val="16"/>
          <w:lang w:eastAsia="fr-FR"/>
        </w:rPr>
        <w:t xml:space="preserve">́ : </w:t>
      </w:r>
    </w:p>
    <w:p w:rsidR="00BE4C17" w:rsidRPr="00BE4C17" w:rsidRDefault="00BE4C17" w:rsidP="00BE4C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Serrer les dents est naturel, mais devient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exagére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́ par une mauvaise gestion du stress. Serrer les dents est aussi un tic acquis que l’on peut nettement diminuer par la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rééducation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.</w:t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br/>
        <w:t xml:space="preserve">Changer une habitude est essentiellement une question de motivation (d’envie, de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compréhension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du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problème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) et de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répétition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multiple, quotidienne, d’un exercice simple, toujours le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même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.</w:t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br/>
        <w:t xml:space="preserve">1 : « Posture de repos : </w:t>
      </w:r>
      <w:proofErr w:type="spellStart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>lèvres</w:t>
      </w:r>
      <w:proofErr w:type="spellEnd"/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en contact, dents sans contact »</w:t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br/>
        <w:t>2 : « Avaler : fermer les dents, langue au palais »</w:t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br/>
        <w:t xml:space="preserve">3 : « Posture de repos ». </w:t>
      </w:r>
    </w:p>
    <w:p w:rsidR="00BE4C17" w:rsidRPr="00BE4C17" w:rsidRDefault="00BE4C17" w:rsidP="00FC7B3D">
      <w:pPr>
        <w:rPr>
          <w:rFonts w:ascii="Times New Roman" w:eastAsia="Times New Roman" w:hAnsi="Times New Roman" w:cs="Times New Roman"/>
          <w:lang w:eastAsia="fr-FR"/>
        </w:rPr>
      </w:pPr>
      <w:r w:rsidRPr="00BE4C17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BE4C17">
        <w:rPr>
          <w:rFonts w:ascii="Times New Roman" w:eastAsia="Times New Roman" w:hAnsi="Times New Roman" w:cs="Times New Roman"/>
          <w:lang w:eastAsia="fr-FR"/>
        </w:rPr>
        <w:instrText xml:space="preserve"> INCLUDEPICTURE "/var/folders/tq/hg_yv9r53cv22mfpcmpp8nr00000gn/T/com.microsoft.Word/WebArchiveCopyPasteTempFiles/page1image44121472" \* MERGEFORMATINET </w:instrText>
      </w:r>
      <w:r w:rsidRPr="00BE4C17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BE4C17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2516505" cy="101600"/>
            <wp:effectExtent l="0" t="0" r="0" b="0"/>
            <wp:docPr id="15" name="Image 15" descr="page1image4412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41214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C17">
        <w:rPr>
          <w:rFonts w:ascii="Times New Roman" w:eastAsia="Times New Roman" w:hAnsi="Times New Roman" w:cs="Times New Roman"/>
          <w:lang w:eastAsia="fr-FR"/>
        </w:rPr>
        <w:fldChar w:fldCharType="end"/>
      </w:r>
      <w:r w:rsidRPr="00BE4C17">
        <w:rPr>
          <w:rFonts w:ascii="TimesNewRomanPSMT" w:eastAsia="Times New Roman" w:hAnsi="TimesNewRomanPSMT" w:cs="Times New Roman"/>
          <w:sz w:val="16"/>
          <w:szCs w:val="16"/>
          <w:lang w:eastAsia="fr-FR"/>
        </w:rPr>
        <w:t xml:space="preserve"> </w:t>
      </w:r>
    </w:p>
    <w:p w:rsidR="00B57F16" w:rsidRDefault="00B57F16"/>
    <w:sectPr w:rsidR="00B57F16" w:rsidSect="00085F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17"/>
    <w:rsid w:val="00085F7A"/>
    <w:rsid w:val="003E0B9B"/>
    <w:rsid w:val="00B57F16"/>
    <w:rsid w:val="00BE4C17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A675AF"/>
  <w15:chartTrackingRefBased/>
  <w15:docId w15:val="{31A91938-FF43-B446-9AF4-38E0FEB9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C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6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5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1198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comy</dc:creator>
  <cp:keywords/>
  <dc:description/>
  <cp:lastModifiedBy>stephane comy</cp:lastModifiedBy>
  <cp:revision>3</cp:revision>
  <dcterms:created xsi:type="dcterms:W3CDTF">2020-04-02T14:15:00Z</dcterms:created>
  <dcterms:modified xsi:type="dcterms:W3CDTF">2020-04-02T14:17:00Z</dcterms:modified>
</cp:coreProperties>
</file>